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CD" w:rsidRPr="000103CD" w:rsidRDefault="00247B81" w:rsidP="000103C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CFDA</w:t>
      </w:r>
      <w:r>
        <w:rPr>
          <w:rFonts w:hint="eastAsia"/>
          <w:b/>
          <w:sz w:val="32"/>
          <w:szCs w:val="32"/>
        </w:rPr>
        <w:t>批准</w:t>
      </w:r>
      <w:r w:rsidR="00781C2B">
        <w:rPr>
          <w:rFonts w:hint="eastAsia"/>
          <w:b/>
          <w:sz w:val="32"/>
          <w:szCs w:val="32"/>
        </w:rPr>
        <w:t>三生制药</w:t>
      </w:r>
      <w:r>
        <w:rPr>
          <w:rFonts w:hint="eastAsia"/>
          <w:b/>
          <w:sz w:val="32"/>
          <w:szCs w:val="32"/>
        </w:rPr>
        <w:t>单克隆抗体新药</w:t>
      </w:r>
      <w:r w:rsidR="00781C2B" w:rsidRPr="00781C2B">
        <w:rPr>
          <w:rFonts w:hint="eastAsia"/>
          <w:b/>
          <w:sz w:val="32"/>
          <w:szCs w:val="32"/>
        </w:rPr>
        <w:t>临床试验</w:t>
      </w:r>
    </w:p>
    <w:p w:rsidR="00FC71CB" w:rsidRDefault="00FC71CB" w:rsidP="00BA7E32">
      <w:pPr>
        <w:ind w:firstLine="480"/>
        <w:jc w:val="left"/>
        <w:rPr>
          <w:sz w:val="24"/>
          <w:szCs w:val="24"/>
        </w:rPr>
      </w:pPr>
    </w:p>
    <w:p w:rsidR="000103CD" w:rsidRDefault="002C575A" w:rsidP="00BA7E32">
      <w:pPr>
        <w:ind w:firstLine="480"/>
        <w:jc w:val="left"/>
        <w:rPr>
          <w:sz w:val="24"/>
          <w:szCs w:val="24"/>
        </w:rPr>
      </w:pPr>
      <w:r w:rsidRPr="002C575A">
        <w:rPr>
          <w:sz w:val="24"/>
          <w:szCs w:val="24"/>
        </w:rPr>
        <w:t>（中国沈阳，</w:t>
      </w:r>
      <w:r w:rsidRPr="002C575A">
        <w:rPr>
          <w:sz w:val="24"/>
          <w:szCs w:val="24"/>
        </w:rPr>
        <w:t>2017</w:t>
      </w:r>
      <w:r w:rsidRPr="002C575A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10</w:t>
      </w:r>
      <w:r w:rsidRPr="002C575A"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>12</w:t>
      </w:r>
      <w:r w:rsidRPr="002C575A">
        <w:rPr>
          <w:sz w:val="24"/>
          <w:szCs w:val="24"/>
        </w:rPr>
        <w:t>日）中国领先的生物制药公司三生制药（</w:t>
      </w:r>
      <w:r w:rsidRPr="002C575A">
        <w:rPr>
          <w:sz w:val="24"/>
          <w:szCs w:val="24"/>
        </w:rPr>
        <w:t>01530.HK</w:t>
      </w:r>
      <w:r w:rsidRPr="002C575A">
        <w:rPr>
          <w:sz w:val="24"/>
          <w:szCs w:val="24"/>
        </w:rPr>
        <w:t>）</w:t>
      </w:r>
      <w:r w:rsidR="00247B81">
        <w:rPr>
          <w:rFonts w:hint="eastAsia"/>
          <w:sz w:val="24"/>
          <w:szCs w:val="24"/>
        </w:rPr>
        <w:t>今天</w:t>
      </w:r>
      <w:r w:rsidR="00807988">
        <w:rPr>
          <w:rFonts w:hint="eastAsia"/>
          <w:sz w:val="24"/>
          <w:szCs w:val="24"/>
        </w:rPr>
        <w:t>宣布，</w:t>
      </w:r>
      <w:r w:rsidR="00247B81">
        <w:rPr>
          <w:rFonts w:hint="eastAsia"/>
          <w:sz w:val="24"/>
          <w:szCs w:val="24"/>
        </w:rPr>
        <w:t>由集团开发的</w:t>
      </w:r>
      <w:r w:rsidR="00807988">
        <w:rPr>
          <w:rFonts w:hint="eastAsia"/>
          <w:sz w:val="24"/>
          <w:szCs w:val="24"/>
        </w:rPr>
        <w:t>重组人</w:t>
      </w:r>
      <w:proofErr w:type="gramStart"/>
      <w:r w:rsidR="00807988">
        <w:rPr>
          <w:rFonts w:hint="eastAsia"/>
          <w:sz w:val="24"/>
          <w:szCs w:val="24"/>
        </w:rPr>
        <w:t>源化抗血管</w:t>
      </w:r>
      <w:proofErr w:type="gramEnd"/>
      <w:r w:rsidR="00807988">
        <w:rPr>
          <w:rFonts w:hint="eastAsia"/>
          <w:sz w:val="24"/>
          <w:szCs w:val="24"/>
        </w:rPr>
        <w:t>内皮细胞生长因子（</w:t>
      </w:r>
      <w:r w:rsidR="00807988">
        <w:rPr>
          <w:rFonts w:hint="eastAsia"/>
          <w:sz w:val="24"/>
          <w:szCs w:val="24"/>
        </w:rPr>
        <w:t>VEGF</w:t>
      </w:r>
      <w:r w:rsidR="00807988">
        <w:rPr>
          <w:rFonts w:hint="eastAsia"/>
          <w:sz w:val="24"/>
          <w:szCs w:val="24"/>
        </w:rPr>
        <w:t>）单克隆抗体注射液，已获中国国家食品药品监督管理总局出具的新药临床试验申请批件</w:t>
      </w:r>
      <w:r w:rsidR="00FC71CB">
        <w:rPr>
          <w:rFonts w:hint="eastAsia"/>
          <w:sz w:val="24"/>
          <w:szCs w:val="24"/>
        </w:rPr>
        <w:t>，</w:t>
      </w:r>
      <w:r w:rsidR="00807988">
        <w:rPr>
          <w:rFonts w:hint="eastAsia"/>
          <w:sz w:val="24"/>
          <w:szCs w:val="24"/>
        </w:rPr>
        <w:t>目前</w:t>
      </w:r>
      <w:r w:rsidR="00FC71CB">
        <w:rPr>
          <w:rFonts w:hint="eastAsia"/>
          <w:sz w:val="24"/>
          <w:szCs w:val="24"/>
        </w:rPr>
        <w:t>集团</w:t>
      </w:r>
      <w:r w:rsidR="00807988">
        <w:rPr>
          <w:rFonts w:hint="eastAsia"/>
          <w:sz w:val="24"/>
          <w:szCs w:val="24"/>
        </w:rPr>
        <w:t>正积极准备该产品的临床试验。</w:t>
      </w:r>
    </w:p>
    <w:p w:rsidR="00BA7E32" w:rsidRDefault="00BA7E32" w:rsidP="00BA7E32">
      <w:pPr>
        <w:ind w:firstLine="480"/>
        <w:jc w:val="left"/>
        <w:rPr>
          <w:sz w:val="24"/>
          <w:szCs w:val="24"/>
        </w:rPr>
      </w:pPr>
    </w:p>
    <w:p w:rsidR="00BA7E32" w:rsidRDefault="002C575A" w:rsidP="00BA7E32">
      <w:pPr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三生制药</w:t>
      </w:r>
      <w:bookmarkStart w:id="0" w:name="_GoBack"/>
      <w:bookmarkEnd w:id="0"/>
      <w:r w:rsidR="00BA7E32">
        <w:rPr>
          <w:rFonts w:hint="eastAsia"/>
          <w:sz w:val="24"/>
          <w:szCs w:val="24"/>
        </w:rPr>
        <w:t>拟开发该产品用于治疗新生血管性年龄相关性视网膜黄斑变性</w:t>
      </w:r>
      <w:r w:rsidR="00C17134">
        <w:rPr>
          <w:rFonts w:hint="eastAsia"/>
          <w:sz w:val="24"/>
          <w:szCs w:val="24"/>
        </w:rPr>
        <w:t>（</w:t>
      </w:r>
      <w:r w:rsidR="00C17134">
        <w:rPr>
          <w:rFonts w:hint="eastAsia"/>
          <w:sz w:val="24"/>
          <w:szCs w:val="24"/>
        </w:rPr>
        <w:t>AMD</w:t>
      </w:r>
      <w:r w:rsidR="00C17134">
        <w:rPr>
          <w:rFonts w:hint="eastAsia"/>
          <w:sz w:val="24"/>
          <w:szCs w:val="24"/>
        </w:rPr>
        <w:t>）。</w:t>
      </w:r>
      <w:r w:rsidR="00C17134">
        <w:rPr>
          <w:rFonts w:hint="eastAsia"/>
          <w:sz w:val="24"/>
          <w:szCs w:val="24"/>
        </w:rPr>
        <w:t>AMD</w:t>
      </w:r>
      <w:r w:rsidR="00C17134">
        <w:rPr>
          <w:rFonts w:hint="eastAsia"/>
          <w:sz w:val="24"/>
          <w:szCs w:val="24"/>
        </w:rPr>
        <w:t>是老年人不可逆性失明的主要病因之一。美国的一项流行病学研究显示</w:t>
      </w:r>
      <w:r w:rsidR="00247B81">
        <w:rPr>
          <w:rFonts w:hint="eastAsia"/>
          <w:sz w:val="24"/>
          <w:szCs w:val="24"/>
        </w:rPr>
        <w:t>：</w:t>
      </w:r>
      <w:r w:rsidR="00C17134">
        <w:rPr>
          <w:rFonts w:hint="eastAsia"/>
          <w:sz w:val="24"/>
          <w:szCs w:val="24"/>
        </w:rPr>
        <w:t>在</w:t>
      </w:r>
      <w:r w:rsidR="00C17134">
        <w:rPr>
          <w:rFonts w:hint="eastAsia"/>
          <w:sz w:val="24"/>
          <w:szCs w:val="24"/>
        </w:rPr>
        <w:t>52-64</w:t>
      </w:r>
      <w:r w:rsidR="00C17134">
        <w:rPr>
          <w:rFonts w:hint="eastAsia"/>
          <w:sz w:val="24"/>
          <w:szCs w:val="24"/>
        </w:rPr>
        <w:t>岁人群中，</w:t>
      </w:r>
      <w:r w:rsidR="00C17134">
        <w:rPr>
          <w:rFonts w:hint="eastAsia"/>
          <w:sz w:val="24"/>
          <w:szCs w:val="24"/>
        </w:rPr>
        <w:t>AMD</w:t>
      </w:r>
      <w:r w:rsidR="00C17134">
        <w:rPr>
          <w:rFonts w:hint="eastAsia"/>
          <w:sz w:val="24"/>
          <w:szCs w:val="24"/>
        </w:rPr>
        <w:t>的发病率约为</w:t>
      </w:r>
      <w:r w:rsidR="00C17134">
        <w:rPr>
          <w:rFonts w:hint="eastAsia"/>
          <w:sz w:val="24"/>
          <w:szCs w:val="24"/>
        </w:rPr>
        <w:t>2%</w:t>
      </w:r>
      <w:r w:rsidR="00C17134">
        <w:rPr>
          <w:rFonts w:hint="eastAsia"/>
          <w:sz w:val="24"/>
          <w:szCs w:val="24"/>
        </w:rPr>
        <w:t>。而</w:t>
      </w:r>
      <w:r w:rsidR="00C17134">
        <w:rPr>
          <w:rFonts w:hint="eastAsia"/>
          <w:sz w:val="24"/>
          <w:szCs w:val="24"/>
        </w:rPr>
        <w:t>75</w:t>
      </w:r>
      <w:r w:rsidR="00C17134">
        <w:rPr>
          <w:rFonts w:hint="eastAsia"/>
          <w:sz w:val="24"/>
          <w:szCs w:val="24"/>
        </w:rPr>
        <w:t>岁或以上人群中的发病率则上升至约为</w:t>
      </w:r>
      <w:r w:rsidR="00C17134">
        <w:rPr>
          <w:rFonts w:hint="eastAsia"/>
          <w:sz w:val="24"/>
          <w:szCs w:val="24"/>
        </w:rPr>
        <w:t>28%</w:t>
      </w:r>
      <w:r w:rsidR="00C17134">
        <w:rPr>
          <w:rFonts w:hint="eastAsia"/>
          <w:sz w:val="24"/>
          <w:szCs w:val="24"/>
        </w:rPr>
        <w:t>。</w:t>
      </w:r>
      <w:r w:rsidR="00FC71CB">
        <w:rPr>
          <w:rFonts w:hint="eastAsia"/>
          <w:sz w:val="24"/>
          <w:szCs w:val="24"/>
        </w:rPr>
        <w:t>近年来</w:t>
      </w:r>
      <w:r w:rsidR="00C17134">
        <w:rPr>
          <w:rFonts w:hint="eastAsia"/>
          <w:sz w:val="24"/>
          <w:szCs w:val="24"/>
        </w:rPr>
        <w:t>随着中国老龄化人口的增加，</w:t>
      </w:r>
      <w:r w:rsidR="00C17134">
        <w:rPr>
          <w:rFonts w:hint="eastAsia"/>
          <w:sz w:val="24"/>
          <w:szCs w:val="24"/>
        </w:rPr>
        <w:t>AMD</w:t>
      </w:r>
      <w:r w:rsidR="00C17134">
        <w:rPr>
          <w:rFonts w:hint="eastAsia"/>
          <w:sz w:val="24"/>
          <w:szCs w:val="24"/>
        </w:rPr>
        <w:t>在中国的发病率大幅上升。</w:t>
      </w:r>
    </w:p>
    <w:p w:rsidR="000103CD" w:rsidRDefault="000103CD" w:rsidP="00C17134">
      <w:pPr>
        <w:jc w:val="left"/>
        <w:rPr>
          <w:sz w:val="24"/>
          <w:szCs w:val="24"/>
        </w:rPr>
      </w:pPr>
    </w:p>
    <w:p w:rsidR="00C17134" w:rsidRDefault="00247B81" w:rsidP="00B85716">
      <w:pPr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三生制药集团董事长</w:t>
      </w:r>
      <w:r w:rsidR="00C17134">
        <w:rPr>
          <w:rFonts w:hint="eastAsia"/>
          <w:sz w:val="24"/>
          <w:szCs w:val="24"/>
        </w:rPr>
        <w:t>娄竞博士评论道：“我们</w:t>
      </w:r>
      <w:r w:rsidR="001D60BE">
        <w:rPr>
          <w:rFonts w:hint="eastAsia"/>
          <w:sz w:val="24"/>
          <w:szCs w:val="24"/>
        </w:rPr>
        <w:t>很高兴获得这份</w:t>
      </w:r>
      <w:r w:rsidR="00C17134">
        <w:rPr>
          <w:rFonts w:hint="eastAsia"/>
          <w:sz w:val="24"/>
          <w:szCs w:val="24"/>
        </w:rPr>
        <w:t>国家食药监总局出具的新药临床申请批件</w:t>
      </w:r>
      <w:r w:rsidR="00FC71CB">
        <w:rPr>
          <w:rFonts w:hint="eastAsia"/>
          <w:sz w:val="24"/>
          <w:szCs w:val="24"/>
        </w:rPr>
        <w:t>，</w:t>
      </w:r>
      <w:r w:rsidR="002A7F73">
        <w:rPr>
          <w:rFonts w:hint="eastAsia"/>
          <w:sz w:val="24"/>
          <w:szCs w:val="24"/>
        </w:rPr>
        <w:t>同时期待在中国加快开展</w:t>
      </w:r>
      <w:r w:rsidR="00C17134">
        <w:rPr>
          <w:rFonts w:hint="eastAsia"/>
          <w:sz w:val="24"/>
          <w:szCs w:val="24"/>
        </w:rPr>
        <w:t>重组人源化抗</w:t>
      </w:r>
      <w:r w:rsidR="00C17134">
        <w:rPr>
          <w:rFonts w:hint="eastAsia"/>
          <w:sz w:val="24"/>
          <w:szCs w:val="24"/>
        </w:rPr>
        <w:t>VEGF</w:t>
      </w:r>
      <w:r w:rsidR="00C17134">
        <w:rPr>
          <w:rFonts w:hint="eastAsia"/>
          <w:sz w:val="24"/>
          <w:szCs w:val="24"/>
        </w:rPr>
        <w:t>单克隆抗体注射液临床试验。三生</w:t>
      </w:r>
      <w:r w:rsidR="002A7F73">
        <w:rPr>
          <w:rFonts w:hint="eastAsia"/>
          <w:sz w:val="24"/>
          <w:szCs w:val="24"/>
        </w:rPr>
        <w:t>制药</w:t>
      </w:r>
      <w:r w:rsidR="00C17134">
        <w:rPr>
          <w:rFonts w:hint="eastAsia"/>
          <w:sz w:val="24"/>
          <w:szCs w:val="24"/>
        </w:rPr>
        <w:t>将继续致力于探寻及开发更安全且更有效的治疗性生物制剂，以应对迫切</w:t>
      </w:r>
      <w:r w:rsidR="00B85716">
        <w:rPr>
          <w:rFonts w:hint="eastAsia"/>
          <w:sz w:val="24"/>
          <w:szCs w:val="24"/>
        </w:rPr>
        <w:t>的</w:t>
      </w:r>
      <w:r w:rsidR="00C17134">
        <w:rPr>
          <w:rFonts w:hint="eastAsia"/>
          <w:sz w:val="24"/>
          <w:szCs w:val="24"/>
        </w:rPr>
        <w:t>医疗需求。”</w:t>
      </w:r>
    </w:p>
    <w:p w:rsidR="00B85716" w:rsidRDefault="00B85716" w:rsidP="00B85716">
      <w:pPr>
        <w:ind w:firstLine="480"/>
        <w:jc w:val="left"/>
        <w:rPr>
          <w:sz w:val="24"/>
          <w:szCs w:val="24"/>
        </w:rPr>
      </w:pPr>
    </w:p>
    <w:p w:rsidR="00B85716" w:rsidRPr="00CC20E3" w:rsidRDefault="00B85716" w:rsidP="00B85716">
      <w:pPr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                   </w:t>
      </w:r>
    </w:p>
    <w:sectPr w:rsidR="00B85716" w:rsidRPr="00CC20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9BF" w:rsidRDefault="006029BF" w:rsidP="001D60BE">
      <w:r>
        <w:separator/>
      </w:r>
    </w:p>
  </w:endnote>
  <w:endnote w:type="continuationSeparator" w:id="0">
    <w:p w:rsidR="006029BF" w:rsidRDefault="006029BF" w:rsidP="001D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9BF" w:rsidRDefault="006029BF" w:rsidP="001D60BE">
      <w:r>
        <w:separator/>
      </w:r>
    </w:p>
  </w:footnote>
  <w:footnote w:type="continuationSeparator" w:id="0">
    <w:p w:rsidR="006029BF" w:rsidRDefault="006029BF" w:rsidP="001D6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E3"/>
    <w:rsid w:val="000103CD"/>
    <w:rsid w:val="001D60BE"/>
    <w:rsid w:val="00247B81"/>
    <w:rsid w:val="002A7F73"/>
    <w:rsid w:val="002C575A"/>
    <w:rsid w:val="004D1B8E"/>
    <w:rsid w:val="00560AF7"/>
    <w:rsid w:val="006029BF"/>
    <w:rsid w:val="006C4E18"/>
    <w:rsid w:val="00781C2B"/>
    <w:rsid w:val="00807988"/>
    <w:rsid w:val="0096655C"/>
    <w:rsid w:val="00B65A36"/>
    <w:rsid w:val="00B85716"/>
    <w:rsid w:val="00BA7E32"/>
    <w:rsid w:val="00C17134"/>
    <w:rsid w:val="00CC20E3"/>
    <w:rsid w:val="00EA3CA8"/>
    <w:rsid w:val="00FC71CB"/>
    <w:rsid w:val="00FD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60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6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60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60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6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60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任媛媛</dc:creator>
  <cp:lastModifiedBy>张辉</cp:lastModifiedBy>
  <cp:revision>6</cp:revision>
  <dcterms:created xsi:type="dcterms:W3CDTF">2017-10-12T03:59:00Z</dcterms:created>
  <dcterms:modified xsi:type="dcterms:W3CDTF">2017-10-12T04:12:00Z</dcterms:modified>
</cp:coreProperties>
</file>